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A48E" w14:textId="77777777" w:rsidR="008F186E" w:rsidRDefault="008F186E" w:rsidP="008F186E">
      <w:pPr>
        <w:pStyle w:val="ListeParagraf"/>
      </w:pPr>
      <w:r>
        <w:t>BATILILAŞMA TARİHİ</w:t>
      </w:r>
    </w:p>
    <w:p w14:paraId="7A67B473" w14:textId="77777777" w:rsidR="008F186E" w:rsidRDefault="008F186E" w:rsidP="008F186E">
      <w:pPr>
        <w:pStyle w:val="ListeParagraf"/>
      </w:pPr>
      <w:r>
        <w:t>BÜTÜNLEME SINAVI SORU VE CEVAPLARI</w:t>
      </w:r>
    </w:p>
    <w:p w14:paraId="778289F3" w14:textId="77777777" w:rsidR="008F186E" w:rsidRDefault="008F186E" w:rsidP="008F186E">
      <w:pPr>
        <w:pStyle w:val="ListeParagraf"/>
      </w:pPr>
    </w:p>
    <w:p w14:paraId="65F317F3" w14:textId="77777777" w:rsidR="008F186E" w:rsidRDefault="008F186E" w:rsidP="008F186E">
      <w:pPr>
        <w:pStyle w:val="ListeParagraf"/>
      </w:pPr>
      <w:r>
        <w:t xml:space="preserve">Soru: </w:t>
      </w:r>
      <w:proofErr w:type="spellStart"/>
      <w:r>
        <w:t>Modernist</w:t>
      </w:r>
      <w:proofErr w:type="spellEnd"/>
      <w:r>
        <w:t xml:space="preserve"> İslamcıların adlarını yazarak </w:t>
      </w:r>
      <w:proofErr w:type="spellStart"/>
      <w:r>
        <w:t>Şehbenderzade</w:t>
      </w:r>
      <w:proofErr w:type="spellEnd"/>
      <w:r>
        <w:t xml:space="preserve"> Hakkında Bilgi Veriniz.</w:t>
      </w:r>
    </w:p>
    <w:p w14:paraId="39EABC0A" w14:textId="77777777" w:rsidR="008F186E" w:rsidRDefault="008F186E" w:rsidP="008F186E">
      <w:pPr>
        <w:pStyle w:val="ListeParagraf"/>
      </w:pPr>
      <w:r>
        <w:t xml:space="preserve">Osmanlı Devleti’nin son döneminde Osmanlıcı, İslamcı, Türkçü ve Batıcı olarak, ifade edilen aydın grupları oluşmuştu. Bunların içinde İslamcı olanlar muhafazakâr ve geleneksel İslamcılar bir grup iken, </w:t>
      </w:r>
      <w:proofErr w:type="spellStart"/>
      <w:r>
        <w:t>modernist</w:t>
      </w:r>
      <w:proofErr w:type="spellEnd"/>
      <w:r>
        <w:t xml:space="preserve"> İslamcı olarak adlandırılan başka bir grup aydın vardı.</w:t>
      </w:r>
    </w:p>
    <w:p w14:paraId="7D3CA1A6" w14:textId="77777777" w:rsidR="008F186E" w:rsidRDefault="008F186E" w:rsidP="008F186E">
      <w:pPr>
        <w:pStyle w:val="ListeParagraf"/>
      </w:pPr>
      <w:r>
        <w:t xml:space="preserve">Muhammed </w:t>
      </w:r>
      <w:proofErr w:type="spellStart"/>
      <w:r>
        <w:t>Abduh</w:t>
      </w:r>
      <w:proofErr w:type="spellEnd"/>
      <w:r>
        <w:t xml:space="preserve"> ve Muhammed İkbal gibi dış dünyada örnekleri görülen bu gelenek Rusya Türklerinden Musa </w:t>
      </w:r>
      <w:proofErr w:type="spellStart"/>
      <w:r>
        <w:t>Carullah</w:t>
      </w:r>
      <w:proofErr w:type="spellEnd"/>
      <w:r>
        <w:t xml:space="preserve"> </w:t>
      </w:r>
      <w:proofErr w:type="spellStart"/>
      <w:r>
        <w:t>Bigiyev</w:t>
      </w:r>
      <w:proofErr w:type="spellEnd"/>
      <w:r>
        <w:t xml:space="preserve"> ile Türkler arasında da bir örneğini yaşatmıştır.  Osmanlı mülkünde ise </w:t>
      </w:r>
      <w:proofErr w:type="spellStart"/>
      <w:r>
        <w:t>Şehbenderzade</w:t>
      </w:r>
      <w:proofErr w:type="spellEnd"/>
      <w:r>
        <w:t xml:space="preserve"> </w:t>
      </w:r>
      <w:proofErr w:type="spellStart"/>
      <w:r>
        <w:t>Ahmed</w:t>
      </w:r>
      <w:proofErr w:type="spellEnd"/>
      <w:r>
        <w:t xml:space="preserve"> Hilmi, </w:t>
      </w:r>
      <w:proofErr w:type="spellStart"/>
      <w:r>
        <w:t>Mehmed</w:t>
      </w:r>
      <w:proofErr w:type="spellEnd"/>
      <w:r>
        <w:t xml:space="preserve"> Ali Ayni, İsmail Fenni Ertuğrul, İsmail Hakkı İzmirli etkili olmuşlardır. Bu grubun </w:t>
      </w:r>
      <w:proofErr w:type="spellStart"/>
      <w:r>
        <w:t>Modernist</w:t>
      </w:r>
      <w:proofErr w:type="spellEnd"/>
      <w:r>
        <w:t xml:space="preserve"> İslamcı sayılmasa bile Ziya Gökalp üzerinde etkisi olmuştur. </w:t>
      </w:r>
    </w:p>
    <w:p w14:paraId="1A124B3A" w14:textId="77777777" w:rsidR="008F186E" w:rsidRDefault="008F186E" w:rsidP="008F186E">
      <w:pPr>
        <w:pStyle w:val="ListeParagraf"/>
      </w:pPr>
      <w:proofErr w:type="spellStart"/>
      <w:r>
        <w:t>Şehbenderzade</w:t>
      </w:r>
      <w:proofErr w:type="spellEnd"/>
      <w:r>
        <w:t xml:space="preserve"> </w:t>
      </w:r>
      <w:proofErr w:type="spellStart"/>
      <w:r>
        <w:t>Ahmed</w:t>
      </w:r>
      <w:proofErr w:type="spellEnd"/>
      <w:r>
        <w:t xml:space="preserve"> Hilmi aslen Filibelidir. </w:t>
      </w:r>
      <w:proofErr w:type="spellStart"/>
      <w:r>
        <w:t>Şehbenderzade</w:t>
      </w:r>
      <w:proofErr w:type="spellEnd"/>
      <w:r>
        <w:t xml:space="preserve"> Ahmet Hilmi: Yukarıda bahsedilen farklı kutuplarla ilgili tartışmaları </w:t>
      </w:r>
      <w:proofErr w:type="spellStart"/>
      <w:r>
        <w:t>Şehbenderzade</w:t>
      </w:r>
      <w:proofErr w:type="spellEnd"/>
      <w:r>
        <w:t xml:space="preserve"> de yapmıştır. Mesela Baha Tevfik L. </w:t>
      </w:r>
      <w:proofErr w:type="spellStart"/>
      <w:r>
        <w:t>Büchner’den</w:t>
      </w:r>
      <w:proofErr w:type="spellEnd"/>
      <w:r>
        <w:t xml:space="preserve"> Madde ve Kuvvet’i çevirdiğinde materyalizmin el kitabı mahiyetindeki bu eseri en ciddi ve ilmi </w:t>
      </w:r>
      <w:proofErr w:type="spellStart"/>
      <w:r>
        <w:t>metodlarla</w:t>
      </w:r>
      <w:proofErr w:type="spellEnd"/>
      <w:r>
        <w:t xml:space="preserve"> eleştirenlerden biri </w:t>
      </w:r>
      <w:proofErr w:type="spellStart"/>
      <w:r>
        <w:t>Şehbenderzade</w:t>
      </w:r>
      <w:proofErr w:type="spellEnd"/>
      <w:r>
        <w:t xml:space="preserve"> oldu. Daha sonra bu tartışmalarını daha da açarak “</w:t>
      </w:r>
      <w:proofErr w:type="spellStart"/>
      <w:r>
        <w:t>Maddiyyun</w:t>
      </w:r>
      <w:proofErr w:type="spellEnd"/>
      <w:r>
        <w:t xml:space="preserve"> Meslek-i Dalaleti” adlı eserini yazdı. Bu eserde Celal Nuri’nin Tarihi İstikbal’ini eleştirdi. </w:t>
      </w:r>
    </w:p>
    <w:p w14:paraId="4ADCB587" w14:textId="77777777" w:rsidR="008F186E" w:rsidRDefault="008F186E" w:rsidP="008F186E">
      <w:pPr>
        <w:pStyle w:val="ListeParagraf"/>
      </w:pPr>
      <w:proofErr w:type="spellStart"/>
      <w:r>
        <w:t>Ahmed</w:t>
      </w:r>
      <w:proofErr w:type="spellEnd"/>
      <w:r>
        <w:t xml:space="preserve"> Hilmi çok eser yazmıştır. Birkaç tane önemlisi: Yeni Mantık, </w:t>
      </w:r>
      <w:proofErr w:type="spellStart"/>
      <w:r>
        <w:t>Tevhid</w:t>
      </w:r>
      <w:proofErr w:type="spellEnd"/>
      <w:r>
        <w:t xml:space="preserve"> İlmi, İslam ve İstikbalin Dini, Şeyh Bedreddin, Allah’ı İnkâr Mümkün müdür? Bektaşiler, Üç Feylesof, İslam tarihi, Müslümanlar Dinleyiniz, </w:t>
      </w:r>
      <w:proofErr w:type="spellStart"/>
      <w:r>
        <w:t>Maddiyyun</w:t>
      </w:r>
      <w:proofErr w:type="spellEnd"/>
      <w:r>
        <w:t xml:space="preserve"> meslek-i Dalâleti ve </w:t>
      </w:r>
      <w:proofErr w:type="spellStart"/>
      <w:r>
        <w:t>Amak</w:t>
      </w:r>
      <w:proofErr w:type="spellEnd"/>
      <w:r>
        <w:t>-ı Hayal…</w:t>
      </w:r>
    </w:p>
    <w:p w14:paraId="102CE47F" w14:textId="77777777" w:rsidR="008F186E" w:rsidRDefault="008F186E" w:rsidP="008F186E">
      <w:pPr>
        <w:pStyle w:val="ListeParagraf"/>
      </w:pPr>
      <w:r>
        <w:t xml:space="preserve">Bu aydınlar Türkiye’de </w:t>
      </w:r>
      <w:proofErr w:type="spellStart"/>
      <w:r>
        <w:t>seküler</w:t>
      </w:r>
      <w:proofErr w:type="spellEnd"/>
      <w:r>
        <w:t>-laik anlayış tarafından siyaseten unutturulmaya çalışılmış, ama bunların izinden gittiklerini söyleyenler de bu münevverleri gerektiği, gibi tanıyamamış ve tanıtamamışlardır.</w:t>
      </w:r>
    </w:p>
    <w:p w14:paraId="2546978F" w14:textId="77777777" w:rsidR="008F186E" w:rsidRDefault="008F186E" w:rsidP="008F186E">
      <w:pPr>
        <w:pStyle w:val="ListeParagraf"/>
      </w:pPr>
    </w:p>
    <w:p w14:paraId="2030FE00" w14:textId="77777777" w:rsidR="008F186E" w:rsidRDefault="008F186E" w:rsidP="008F186E">
      <w:pPr>
        <w:pStyle w:val="ListeParagraf"/>
      </w:pPr>
    </w:p>
    <w:p w14:paraId="128D108F" w14:textId="77777777" w:rsidR="008F186E" w:rsidRPr="00212577" w:rsidRDefault="008F186E" w:rsidP="008F186E"/>
    <w:p w14:paraId="33E44571" w14:textId="77777777" w:rsidR="00BF0042" w:rsidRPr="008F186E" w:rsidRDefault="00BF0042" w:rsidP="008F186E">
      <w:bookmarkStart w:id="0" w:name="_GoBack"/>
      <w:bookmarkEnd w:id="0"/>
    </w:p>
    <w:sectPr w:rsidR="00BF0042" w:rsidRPr="008F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732E7"/>
    <w:multiLevelType w:val="hybridMultilevel"/>
    <w:tmpl w:val="A9546542"/>
    <w:lvl w:ilvl="0" w:tplc="86C4B45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17B2F"/>
    <w:multiLevelType w:val="hybridMultilevel"/>
    <w:tmpl w:val="2AB27BC8"/>
    <w:lvl w:ilvl="0" w:tplc="97D412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CFB"/>
    <w:rsid w:val="000B2BD1"/>
    <w:rsid w:val="002C4CFB"/>
    <w:rsid w:val="00371089"/>
    <w:rsid w:val="00570D02"/>
    <w:rsid w:val="00682AAA"/>
    <w:rsid w:val="008F186E"/>
    <w:rsid w:val="00982120"/>
    <w:rsid w:val="009C50FE"/>
    <w:rsid w:val="009E65F2"/>
    <w:rsid w:val="00A82A30"/>
    <w:rsid w:val="00AE46C8"/>
    <w:rsid w:val="00B807CF"/>
    <w:rsid w:val="00BF0042"/>
    <w:rsid w:val="00C16220"/>
    <w:rsid w:val="00C20D48"/>
    <w:rsid w:val="00C7568F"/>
    <w:rsid w:val="00C8137E"/>
    <w:rsid w:val="00E0613A"/>
    <w:rsid w:val="00E53581"/>
    <w:rsid w:val="00E6429B"/>
    <w:rsid w:val="00EB09FA"/>
    <w:rsid w:val="00F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5628"/>
  <w15:docId w15:val="{0899AD9E-8E6C-4CC7-843B-25AF961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F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</dc:creator>
  <cp:keywords/>
  <dc:description/>
  <cp:lastModifiedBy>dilek taş</cp:lastModifiedBy>
  <cp:revision>2</cp:revision>
  <dcterms:created xsi:type="dcterms:W3CDTF">2020-03-13T09:42:00Z</dcterms:created>
  <dcterms:modified xsi:type="dcterms:W3CDTF">2020-03-13T09:42:00Z</dcterms:modified>
</cp:coreProperties>
</file>